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line="360" w:lineRule="auto"/>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滁州工投科技产业园电动车车棚及充电桩安装项目招标文件</w:t>
      </w:r>
    </w:p>
    <w:p>
      <w:pPr>
        <w:spacing w:line="240" w:lineRule="auto"/>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一、采项目名称及内容</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1、项目名称：滁州工投科技产业园电动车车棚及充电桩安装项目；</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2、项目单位：滁州工投科技产业园发展有限公司；</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3、资金来源：自筹；</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4、项目预算：投标报价最高限价：总价不得高于48000元；</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5.服务期限：中标后，中标单位需在20天内货到并安装完毕，每推迟一天罚款500元，具体以采购人通知为准；</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6.成交原则：经评审的最低投标价中标</w:t>
      </w:r>
      <w:r>
        <w:rPr>
          <w:rFonts w:hint="eastAsia" w:ascii="仿宋" w:hAnsi="仿宋" w:eastAsia="仿宋" w:cs="仿宋"/>
          <w:b/>
          <w:bCs/>
          <w:sz w:val="32"/>
          <w:szCs w:val="32"/>
          <w:lang w:val="en-US" w:eastAsia="zh-CN"/>
        </w:rPr>
        <w:t>（扣除可抵扣的进项税后的金额最低者中标）。</w:t>
      </w:r>
    </w:p>
    <w:p>
      <w:pPr>
        <w:spacing w:line="24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二、投标人资质要求</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w:t>
      </w:r>
      <w:r>
        <w:rPr>
          <w:rFonts w:hint="eastAsia" w:ascii="仿宋" w:hAnsi="仿宋" w:eastAsia="仿宋" w:cs="仿宋"/>
          <w:sz w:val="32"/>
          <w:szCs w:val="32"/>
          <w:lang w:val="en-US" w:eastAsia="zh-CN"/>
        </w:rPr>
        <w:t>投标人必须有电动车膜结构车棚及智能安装经验的企业。</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投标人具有独立法人或独立法人的分支机构资格，</w:t>
      </w:r>
      <w:r>
        <w:rPr>
          <w:rFonts w:hint="eastAsia" w:ascii="仿宋" w:hAnsi="仿宋" w:eastAsia="仿宋" w:cs="仿宋"/>
          <w:sz w:val="32"/>
          <w:szCs w:val="32"/>
          <w:lang w:val="en-US" w:eastAsia="zh-CN"/>
        </w:rPr>
        <w:t>能</w:t>
      </w:r>
      <w:r>
        <w:rPr>
          <w:rFonts w:hint="eastAsia" w:ascii="仿宋" w:hAnsi="仿宋" w:eastAsia="仿宋" w:cs="仿宋"/>
          <w:sz w:val="32"/>
          <w:szCs w:val="32"/>
        </w:rPr>
        <w:t>提供有效的营业执照、税务登记证、组织机构代码证（或三证合一的证书）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并开具增值税发票</w:t>
      </w:r>
      <w:r>
        <w:rPr>
          <w:rFonts w:hint="eastAsia" w:ascii="仿宋" w:hAnsi="仿宋" w:eastAsia="仿宋" w:cs="仿宋"/>
          <w:sz w:val="32"/>
          <w:szCs w:val="32"/>
        </w:rPr>
        <w:t>。本项目不接受联合体投标。</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3.参与投标企业之间不得为关联企业。</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.投标人信誉要求：投标人不得存在以下情形：</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①投标人被人民法院列入失信被执行人的；</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②投标人或其法定代表人或拟派项目负责人近三年被人民检察院列入行贿犯罪档案的；</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③投标人被市场监督管理部门列入经营异常名录或者严重违法企业名单的；</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④投标人被税收部门列入重大税收违法案件当事人的；</w:t>
      </w:r>
    </w:p>
    <w:p>
      <w:pPr>
        <w:spacing w:line="240" w:lineRule="auto"/>
        <w:ind w:firstLine="640" w:firstLineChars="200"/>
        <w:rPr>
          <w:rFonts w:hint="eastAsia" w:ascii="仿宋" w:hAnsi="仿宋" w:eastAsia="仿宋" w:cs="仿宋"/>
          <w:sz w:val="32"/>
          <w:szCs w:val="32"/>
          <w:lang w:val="en-US" w:eastAsia="zh-CN"/>
        </w:rPr>
      </w:pPr>
      <w:r>
        <w:rPr>
          <w:rFonts w:hint="eastAsia" w:ascii="黑体" w:hAnsi="黑体" w:eastAsia="黑体" w:cs="黑体"/>
          <w:sz w:val="32"/>
          <w:szCs w:val="32"/>
        </w:rPr>
        <w:t>三、</w:t>
      </w:r>
      <w:r>
        <w:rPr>
          <w:rFonts w:hint="eastAsia" w:ascii="黑体" w:hAnsi="黑体" w:eastAsia="黑体" w:cs="黑体"/>
          <w:sz w:val="32"/>
          <w:szCs w:val="32"/>
          <w:lang w:val="en-US" w:eastAsia="zh-CN"/>
        </w:rPr>
        <w:t>项目采购需求及材料要求</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（一）按照工投科技产业园项目要求进行电动车车棚安装（开具增值税发票）</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1、1050克PVDF膜材（质量符合《膜结构技术规范》DG-97-2002)；钢架立柱：150mm*300mm*5mm（间距6米）；钢架梁：120mm*240mm*5mm；涂装：环氧富锌底漆1度，面涂丙烯酸磁漆2度；基础：300*400*14配套螺杆，C30 混凝土。54米长，2.5米宽，合计为135平方米。（详细细节见效果图）</w:t>
      </w:r>
    </w:p>
    <w:p>
      <w:pPr>
        <w:pStyle w:val="2"/>
        <w:jc w:val="center"/>
        <w:rPr>
          <w:rFonts w:hint="eastAsia"/>
          <w:lang w:val="en-US" w:eastAsia="zh-CN"/>
        </w:rPr>
      </w:pPr>
      <w:r>
        <w:rPr>
          <w:rFonts w:hint="eastAsia"/>
          <w:lang w:val="en-US" w:eastAsia="zh-CN"/>
        </w:rPr>
        <w:drawing>
          <wp:inline distT="0" distB="0" distL="114300" distR="114300">
            <wp:extent cx="2626995" cy="1970405"/>
            <wp:effectExtent l="0" t="0" r="1905" b="10795"/>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5"/>
                    <a:stretch>
                      <a:fillRect/>
                    </a:stretch>
                  </pic:blipFill>
                  <pic:spPr>
                    <a:xfrm>
                      <a:off x="0" y="0"/>
                      <a:ext cx="2626995" cy="1970405"/>
                    </a:xfrm>
                    <a:prstGeom prst="rect">
                      <a:avLst/>
                    </a:prstGeom>
                  </pic:spPr>
                </pic:pic>
              </a:graphicData>
            </a:graphic>
          </wp:inline>
        </w:drawing>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2、为防止安装膜结构时划破膜材，需对钢结构边缘毛刺处理；确保构建焊缝、接点做除锈，除锈底漆不低于3遍；</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3、施工单位应对膜面预应力进行测试，确保膜面冬夏季节达到伸缩要求；</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4、保证结构件连接牢固，膜布不褶皱，膜材颜色无色差且整个车棚安装牢固；</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5、施工单位选用膜材应提供满足使用年限材料证明，钢材规格型号满足设计标准。</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（二）按照工投科技产业园项目要求进行电动车充电桩安装（开具增值税发票）</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1、满足独立后台可设置充电时间、满足扫码、刷卡充电。</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2、甲方提供电源位置距离充电桩不超过90米。</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3、充电口数量为50个。</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4、平台免费使用5年，质保时间≥一年。</w:t>
      </w:r>
    </w:p>
    <w:p>
      <w:pPr>
        <w:spacing w:line="240" w:lineRule="auto"/>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请各投标单位自行勘察现场，以便获取现场条件，否则，由此造成的后果由投标单位自行承担。</w:t>
      </w:r>
    </w:p>
    <w:p>
      <w:pPr>
        <w:spacing w:line="240" w:lineRule="auto"/>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rPr>
        <w:t>四、</w:t>
      </w:r>
      <w:r>
        <w:rPr>
          <w:rFonts w:hint="eastAsia" w:ascii="黑体" w:hAnsi="黑体" w:eastAsia="黑体" w:cs="黑体"/>
          <w:sz w:val="32"/>
          <w:szCs w:val="32"/>
          <w:lang w:val="en-US" w:eastAsia="zh-CN"/>
        </w:rPr>
        <w:t>付款方式</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中标后，中标单位需在15天内货到且安装完毕，采购单位验收合格且中标单位开具增值税发票后7个工作日付清款项</w:t>
      </w:r>
      <w:r>
        <w:rPr>
          <w:rFonts w:hint="eastAsia" w:ascii="仿宋" w:hAnsi="仿宋" w:eastAsia="仿宋" w:cs="仿宋"/>
          <w:sz w:val="32"/>
          <w:szCs w:val="32"/>
        </w:rPr>
        <w:t>。</w:t>
      </w:r>
    </w:p>
    <w:p>
      <w:pPr>
        <w:spacing w:line="240" w:lineRule="auto"/>
        <w:ind w:firstLine="640" w:firstLineChars="200"/>
        <w:rPr>
          <w:rFonts w:hint="eastAsia" w:ascii="仿宋" w:hAnsi="仿宋" w:eastAsia="仿宋" w:cs="仿宋"/>
          <w:sz w:val="32"/>
          <w:szCs w:val="32"/>
          <w:lang w:val="en-US"/>
        </w:rPr>
      </w:pPr>
      <w:r>
        <w:rPr>
          <w:rFonts w:hint="eastAsia" w:ascii="黑体" w:hAnsi="黑体" w:eastAsia="黑体" w:cs="黑体"/>
          <w:sz w:val="32"/>
          <w:szCs w:val="32"/>
          <w:lang w:eastAsia="zh-CN"/>
        </w:rPr>
        <w:t>五、</w:t>
      </w:r>
      <w:r>
        <w:rPr>
          <w:rFonts w:hint="eastAsia" w:ascii="黑体" w:hAnsi="黑体" w:eastAsia="黑体" w:cs="黑体"/>
          <w:sz w:val="32"/>
          <w:szCs w:val="32"/>
          <w:lang w:val="en-US" w:eastAsia="zh-CN"/>
        </w:rPr>
        <w:t>报价文件组成</w:t>
      </w:r>
    </w:p>
    <w:p>
      <w:pPr>
        <w:spacing w:line="24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1.报价人经年检有效的营业执照复印件；</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2.法定代表人身份证复印件或法定代表人签署的授权书原件及被授权人身份证复印件；</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3.诚信投标承诺书；（格式见附件1）</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4.报价函，需注明增值税发票类型并明确税率；（格式见附件2）</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上述材料均需加盖报价人单位公章，在投标截止时间前密封邮寄或递送至投标地点，过期无效。</w:t>
      </w:r>
    </w:p>
    <w:p>
      <w:pPr>
        <w:spacing w:line="240" w:lineRule="auto"/>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rPr>
        <w:t>六、</w:t>
      </w:r>
      <w:r>
        <w:rPr>
          <w:rFonts w:hint="eastAsia" w:ascii="黑体" w:hAnsi="黑体" w:eastAsia="黑体" w:cs="黑体"/>
          <w:sz w:val="32"/>
          <w:szCs w:val="32"/>
          <w:lang w:val="en-US" w:eastAsia="zh-CN"/>
        </w:rPr>
        <w:t>投标截止时间、地点</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1、投标截止时间及开标时间：2024年3月27日下午15时30分前；</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2、投标地点：滁州市南谯区中都大道1598号城投大厦13楼1312室。</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3、开标地址：滁州市南谯区中都大道1598号城投大厦13楼1310会议室；</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4、投标方式：</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4.1本次招标采取密封报价方式，由市扬子工投公司组织评标小组开封统计报价结果，并公示开标结果。</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4.2逾期送达的或者未送达指定地点的报价文件，招标人不予受理。</w:t>
      </w:r>
    </w:p>
    <w:p>
      <w:pPr>
        <w:spacing w:line="240" w:lineRule="auto"/>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七</w:t>
      </w:r>
      <w:r>
        <w:rPr>
          <w:rFonts w:hint="eastAsia" w:ascii="黑体" w:hAnsi="黑体" w:eastAsia="黑体" w:cs="黑体"/>
          <w:sz w:val="32"/>
          <w:szCs w:val="32"/>
        </w:rPr>
        <w:t>、</w:t>
      </w:r>
      <w:r>
        <w:rPr>
          <w:rFonts w:hint="eastAsia" w:ascii="黑体" w:hAnsi="黑体" w:eastAsia="黑体" w:cs="黑体"/>
          <w:sz w:val="32"/>
          <w:szCs w:val="32"/>
          <w:lang w:val="en-US" w:eastAsia="zh-CN"/>
        </w:rPr>
        <w:t>联系地点、联系方式</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招标单位：滁州工投科技产业园发展有限公司</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地    址：安徽省滁州市子美路9号产业园办公室</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 系 人：王昊；联系方式：</w:t>
      </w:r>
      <w:bookmarkStart w:id="0" w:name="_GoBack"/>
      <w:bookmarkEnd w:id="0"/>
      <w:r>
        <w:rPr>
          <w:rFonts w:hint="eastAsia" w:ascii="仿宋" w:hAnsi="仿宋" w:eastAsia="仿宋" w:cs="仿宋"/>
          <w:sz w:val="32"/>
          <w:szCs w:val="32"/>
          <w:lang w:val="en-US" w:eastAsia="zh-CN"/>
        </w:rPr>
        <w:t>15556335448。</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监督电话：0550-3017855</w:t>
      </w:r>
    </w:p>
    <w:p>
      <w:pPr>
        <w:ind w:left="0" w:leftChars="0" w:firstLine="0" w:firstLineChars="0"/>
        <w:jc w:val="both"/>
        <w:rPr>
          <w:rFonts w:hint="eastAsia" w:ascii="仿宋" w:hAnsi="仿宋" w:eastAsia="仿宋" w:cs="仿宋"/>
          <w:b w:val="0"/>
          <w:bCs w:val="0"/>
          <w:sz w:val="32"/>
          <w:szCs w:val="32"/>
          <w:lang w:eastAsia="zh-CN"/>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pStyle w:val="2"/>
        <w:rPr>
          <w:rFonts w:hint="eastAsia" w:ascii="仿宋" w:hAnsi="仿宋" w:eastAsia="仿宋" w:cs="仿宋"/>
          <w:sz w:val="32"/>
          <w:szCs w:val="32"/>
        </w:rPr>
      </w:pPr>
    </w:p>
    <w:p>
      <w:pPr>
        <w:rPr>
          <w:rFonts w:hint="eastAsia" w:ascii="仿宋" w:hAnsi="仿宋" w:eastAsia="仿宋" w:cs="仿宋"/>
          <w:sz w:val="32"/>
          <w:szCs w:val="32"/>
        </w:rPr>
      </w:pPr>
    </w:p>
    <w:p>
      <w:pPr>
        <w:pStyle w:val="2"/>
        <w:rPr>
          <w:rFonts w:hint="eastAsia" w:ascii="仿宋" w:hAnsi="仿宋" w:eastAsia="仿宋" w:cs="仿宋"/>
          <w:sz w:val="32"/>
          <w:szCs w:val="32"/>
        </w:rPr>
      </w:pPr>
    </w:p>
    <w:p>
      <w:pPr>
        <w:rPr>
          <w:rFonts w:hint="eastAsia" w:ascii="仿宋" w:hAnsi="仿宋" w:eastAsia="仿宋" w:cs="仿宋"/>
          <w:sz w:val="32"/>
          <w:szCs w:val="32"/>
        </w:rPr>
      </w:pPr>
    </w:p>
    <w:p>
      <w:pPr>
        <w:pStyle w:val="2"/>
        <w:rPr>
          <w:rFonts w:hint="eastAsia" w:ascii="仿宋" w:hAnsi="仿宋" w:eastAsia="仿宋" w:cs="仿宋"/>
          <w:sz w:val="32"/>
          <w:szCs w:val="32"/>
        </w:rPr>
      </w:pPr>
    </w:p>
    <w:p>
      <w:pPr>
        <w:rPr>
          <w:rFonts w:hint="eastAsia" w:ascii="仿宋" w:hAnsi="仿宋" w:eastAsia="仿宋" w:cs="仿宋"/>
          <w:b/>
          <w:bCs/>
          <w:sz w:val="32"/>
          <w:szCs w:val="32"/>
        </w:rPr>
      </w:pPr>
      <w:r>
        <w:rPr>
          <w:rFonts w:hint="eastAsia" w:ascii="仿宋" w:hAnsi="仿宋" w:eastAsia="仿宋" w:cs="仿宋"/>
          <w:b/>
          <w:bCs/>
          <w:sz w:val="32"/>
          <w:szCs w:val="32"/>
        </w:rPr>
        <w:t>附件1</w:t>
      </w:r>
    </w:p>
    <w:p>
      <w:pPr>
        <w:jc w:val="center"/>
        <w:rPr>
          <w:rFonts w:hint="eastAsia" w:ascii="宋体" w:hAnsi="宋体" w:eastAsia="宋体" w:cs="宋体"/>
          <w:b/>
          <w:bCs/>
          <w:sz w:val="44"/>
          <w:szCs w:val="44"/>
        </w:rPr>
      </w:pPr>
      <w:r>
        <w:rPr>
          <w:rFonts w:hint="eastAsia" w:ascii="宋体" w:hAnsi="宋体" w:eastAsia="宋体" w:cs="宋体"/>
          <w:b/>
          <w:bCs/>
          <w:sz w:val="44"/>
          <w:szCs w:val="44"/>
        </w:rPr>
        <w:t>诚信投标承诺书</w:t>
      </w:r>
    </w:p>
    <w:p>
      <w:pPr>
        <w:rPr>
          <w:rFonts w:hint="eastAsia" w:ascii="仿宋" w:hAnsi="仿宋" w:eastAsia="仿宋" w:cs="仿宋"/>
          <w:sz w:val="32"/>
          <w:szCs w:val="32"/>
        </w:rPr>
      </w:pPr>
    </w:p>
    <w:p>
      <w:pPr>
        <w:rPr>
          <w:rFonts w:hint="default" w:ascii="仿宋" w:hAnsi="仿宋" w:eastAsia="仿宋" w:cs="仿宋"/>
          <w:sz w:val="32"/>
          <w:szCs w:val="32"/>
          <w:lang w:val="en-US" w:eastAsia="zh-CN"/>
        </w:rPr>
      </w:pPr>
      <w:r>
        <w:rPr>
          <w:rFonts w:hint="eastAsia" w:ascii="仿宋" w:hAnsi="仿宋" w:eastAsia="仿宋" w:cs="仿宋"/>
          <w:sz w:val="32"/>
          <w:szCs w:val="32"/>
        </w:rPr>
        <w:t>致：</w:t>
      </w:r>
      <w:r>
        <w:rPr>
          <w:rFonts w:hint="eastAsia" w:ascii="仿宋" w:hAnsi="仿宋" w:eastAsia="仿宋" w:cs="仿宋"/>
          <w:sz w:val="32"/>
          <w:szCs w:val="32"/>
          <w:lang w:val="en-US" w:eastAsia="zh-CN"/>
        </w:rPr>
        <w:t>滁州工投科技产业园发展有限公司</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我司郑重承诺遵守贵单位关于本次招标的各项规定和要求，诚信、公平、公正参加投标。我们将严格按照招标文件准备投标文件，保证真实性、合法性、有效性。如中标，将按期履行合同，确保质量、安全、环保等方面要求。如违约，愿承担法律责任。期待与贵单位建立长期合作关系，共同为社会发展贡献力量。</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投标单位：</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（单位名称、公章）</w:t>
      </w:r>
    </w:p>
    <w:p>
      <w:pPr>
        <w:rPr>
          <w:rFonts w:hint="eastAsia" w:ascii="仿宋" w:hAnsi="仿宋" w:eastAsia="仿宋" w:cs="仿宋"/>
          <w:sz w:val="32"/>
          <w:szCs w:val="32"/>
        </w:rPr>
      </w:pPr>
      <w:r>
        <w:rPr>
          <w:rFonts w:hint="eastAsia" w:ascii="仿宋" w:hAnsi="仿宋" w:eastAsia="仿宋" w:cs="仿宋"/>
          <w:sz w:val="32"/>
          <w:szCs w:val="32"/>
        </w:rPr>
        <w:t>法定代表人：</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（法定代表人姓名）</w:t>
      </w:r>
    </w:p>
    <w:p>
      <w:pPr>
        <w:rPr>
          <w:rFonts w:hint="eastAsia" w:ascii="仿宋" w:hAnsi="仿宋" w:eastAsia="仿宋" w:cs="仿宋"/>
          <w:sz w:val="32"/>
          <w:szCs w:val="32"/>
        </w:rPr>
      </w:pPr>
      <w:r>
        <w:rPr>
          <w:rFonts w:hint="eastAsia" w:ascii="仿宋" w:hAnsi="仿宋" w:eastAsia="仿宋" w:cs="仿宋"/>
          <w:sz w:val="32"/>
          <w:szCs w:val="32"/>
        </w:rPr>
        <w:t>日期：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日</w:t>
      </w:r>
    </w:p>
    <w:p>
      <w:pPr>
        <w:rPr>
          <w:rFonts w:hint="eastAsia"/>
        </w:rPr>
      </w:pPr>
    </w:p>
    <w:p>
      <w:pPr>
        <w:rPr>
          <w:rFonts w:hint="eastAsia"/>
          <w:lang w:val="en-US" w:eastAsia="zh-CN"/>
        </w:rPr>
      </w:pPr>
      <w:r>
        <w:rPr>
          <w:rFonts w:hint="eastAsia"/>
        </w:rPr>
        <w:t> </w:t>
      </w:r>
      <w:r>
        <w:rPr>
          <w:rFonts w:hint="eastAsia"/>
          <w:lang w:val="en-US" w:eastAsia="zh-CN"/>
        </w:rPr>
        <w:t xml:space="preserve">      </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ascii="仿宋" w:hAnsi="仿宋" w:eastAsia="仿宋" w:cs="仿宋"/>
          <w:sz w:val="32"/>
          <w:szCs w:val="32"/>
        </w:rPr>
      </w:pPr>
    </w:p>
    <w:p>
      <w:pPr>
        <w:pStyle w:val="2"/>
        <w:rPr>
          <w:rFonts w:hint="eastAsia"/>
        </w:rPr>
      </w:pPr>
    </w:p>
    <w:p>
      <w:pPr>
        <w:rPr>
          <w:rFonts w:hint="eastAsia" w:ascii="仿宋" w:hAnsi="仿宋" w:eastAsia="仿宋" w:cs="仿宋"/>
          <w:b/>
          <w:bCs/>
          <w:sz w:val="32"/>
          <w:szCs w:val="32"/>
        </w:rPr>
      </w:pPr>
      <w:r>
        <w:rPr>
          <w:rFonts w:hint="eastAsia" w:ascii="仿宋" w:hAnsi="仿宋" w:eastAsia="仿宋" w:cs="仿宋"/>
          <w:b/>
          <w:bCs/>
          <w:sz w:val="32"/>
          <w:szCs w:val="32"/>
        </w:rPr>
        <w:t>附件2</w:t>
      </w:r>
    </w:p>
    <w:p>
      <w:pPr>
        <w:jc w:val="center"/>
        <w:rPr>
          <w:rFonts w:hint="eastAsia"/>
          <w:b/>
          <w:bCs/>
          <w:sz w:val="44"/>
          <w:szCs w:val="44"/>
        </w:rPr>
      </w:pPr>
      <w:r>
        <w:rPr>
          <w:rFonts w:hint="eastAsia"/>
          <w:b/>
          <w:bCs/>
          <w:sz w:val="44"/>
          <w:szCs w:val="44"/>
        </w:rPr>
        <w:t>报</w:t>
      </w:r>
      <w:r>
        <w:rPr>
          <w:rFonts w:hint="eastAsia"/>
          <w:b/>
          <w:bCs/>
          <w:sz w:val="44"/>
          <w:szCs w:val="44"/>
          <w:lang w:val="en-US" w:eastAsia="zh-CN"/>
        </w:rPr>
        <w:t xml:space="preserve"> </w:t>
      </w:r>
      <w:r>
        <w:rPr>
          <w:rFonts w:hint="eastAsia"/>
          <w:b/>
          <w:bCs/>
          <w:sz w:val="44"/>
          <w:szCs w:val="44"/>
        </w:rPr>
        <w:t>价</w:t>
      </w:r>
      <w:r>
        <w:rPr>
          <w:rFonts w:hint="eastAsia"/>
          <w:b/>
          <w:bCs/>
          <w:sz w:val="44"/>
          <w:szCs w:val="44"/>
          <w:lang w:val="en-US" w:eastAsia="zh-CN"/>
        </w:rPr>
        <w:t xml:space="preserve"> </w:t>
      </w:r>
      <w:r>
        <w:rPr>
          <w:rFonts w:hint="eastAsia"/>
          <w:b/>
          <w:bCs/>
          <w:sz w:val="44"/>
          <w:szCs w:val="44"/>
        </w:rPr>
        <w:t>函</w:t>
      </w:r>
    </w:p>
    <w:p>
      <w:pPr>
        <w:pStyle w:val="2"/>
        <w:rPr>
          <w:rFonts w:hint="eastAsia"/>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1、在研究了项目的招标文件和考察市场后，我们愿意按人民币（大写）                 （¥          元）的总价，遵照招标文件的要求承担本合同膜结构停车棚及充电桩的采购、安装任务及产品质保期的工作。</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2、我单位承诺     （供货及安装期）     内完成本项目，达到规定的要求。</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3、我单位委派的项目负责人是          。</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4、质量标准：符合国家质量标准。</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申请人地址 ：</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邮 政 编 码：</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电       话：</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传       真：</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申   请  人 ： （全称）     （公章）</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法定代表人或其授权的代理人：          （签字）  </w:t>
      </w: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sectPr>
          <w:footerReference r:id="rId3" w:type="default"/>
          <w:pgSz w:w="11906" w:h="16838"/>
          <w:pgMar w:top="1383" w:right="1457" w:bottom="1383" w:left="1457" w:header="851" w:footer="992" w:gutter="0"/>
          <w:cols w:space="720" w:num="1"/>
          <w:docGrid w:linePitch="312" w:charSpace="0"/>
        </w:sectPr>
      </w:pPr>
      <w:r>
        <w:rPr>
          <w:rFonts w:hint="eastAsia" w:ascii="仿宋" w:hAnsi="仿宋" w:eastAsia="仿宋" w:cs="仿宋"/>
          <w:sz w:val="32"/>
          <w:szCs w:val="32"/>
          <w:lang w:val="en-US" w:eastAsia="zh-CN"/>
        </w:rPr>
        <w:t>日 期：     年     月    日</w:t>
      </w:r>
    </w:p>
    <w:p>
      <w:pPr>
        <w:jc w:val="center"/>
        <w:rPr>
          <w:rFonts w:hint="eastAsia"/>
          <w:b/>
          <w:bCs/>
          <w:sz w:val="44"/>
          <w:szCs w:val="44"/>
          <w:lang w:val="en-US" w:eastAsia="zh-CN"/>
        </w:rPr>
      </w:pPr>
      <w:r>
        <w:rPr>
          <w:rFonts w:hint="eastAsia"/>
          <w:b/>
          <w:bCs/>
          <w:sz w:val="44"/>
          <w:szCs w:val="44"/>
          <w:lang w:val="en-US" w:eastAsia="zh-CN"/>
        </w:rPr>
        <w:t>采购明细表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根据贵方招标文件，我方已仔细研读贵司招标文件所有内容，我司完全符合并同意招标文件所有要求。</w:t>
      </w:r>
    </w:p>
    <w:tbl>
      <w:tblPr>
        <w:tblStyle w:val="11"/>
        <w:tblW w:w="10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1446"/>
        <w:gridCol w:w="3915"/>
        <w:gridCol w:w="1725"/>
        <w:gridCol w:w="1320"/>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noWrap w:val="0"/>
            <w:vAlign w:val="center"/>
          </w:tcPr>
          <w:p>
            <w:pPr>
              <w:jc w:val="center"/>
              <w:rPr>
                <w:rFonts w:hint="eastAsia"/>
                <w:sz w:val="28"/>
                <w:szCs w:val="28"/>
                <w:lang w:val="en-US" w:eastAsia="zh-CN"/>
              </w:rPr>
            </w:pPr>
            <w:r>
              <w:rPr>
                <w:rFonts w:hint="eastAsia"/>
                <w:sz w:val="28"/>
                <w:szCs w:val="28"/>
                <w:lang w:val="en-US" w:eastAsia="zh-CN"/>
              </w:rPr>
              <w:t>序号</w:t>
            </w:r>
          </w:p>
        </w:tc>
        <w:tc>
          <w:tcPr>
            <w:tcW w:w="1446" w:type="dxa"/>
            <w:noWrap w:val="0"/>
            <w:vAlign w:val="center"/>
          </w:tcPr>
          <w:p>
            <w:pPr>
              <w:jc w:val="center"/>
              <w:rPr>
                <w:rFonts w:hint="eastAsia"/>
                <w:sz w:val="28"/>
                <w:szCs w:val="28"/>
                <w:lang w:val="en-US" w:eastAsia="zh-CN"/>
              </w:rPr>
            </w:pPr>
            <w:r>
              <w:rPr>
                <w:rFonts w:hint="eastAsia"/>
                <w:sz w:val="28"/>
                <w:szCs w:val="28"/>
                <w:lang w:val="en-US" w:eastAsia="zh-CN"/>
              </w:rPr>
              <w:t>产品名称</w:t>
            </w:r>
          </w:p>
        </w:tc>
        <w:tc>
          <w:tcPr>
            <w:tcW w:w="3915" w:type="dxa"/>
            <w:noWrap w:val="0"/>
            <w:vAlign w:val="center"/>
          </w:tcPr>
          <w:p>
            <w:pPr>
              <w:jc w:val="center"/>
              <w:rPr>
                <w:rFonts w:hint="eastAsia"/>
                <w:sz w:val="28"/>
                <w:szCs w:val="28"/>
                <w:lang w:val="en-US" w:eastAsia="zh-CN"/>
              </w:rPr>
            </w:pPr>
            <w:r>
              <w:rPr>
                <w:rFonts w:hint="eastAsia"/>
                <w:sz w:val="28"/>
                <w:szCs w:val="28"/>
                <w:lang w:val="en-US" w:eastAsia="zh-CN"/>
              </w:rPr>
              <w:t>产品标准</w:t>
            </w:r>
          </w:p>
        </w:tc>
        <w:tc>
          <w:tcPr>
            <w:tcW w:w="1725" w:type="dxa"/>
            <w:noWrap w:val="0"/>
            <w:vAlign w:val="center"/>
          </w:tcPr>
          <w:p>
            <w:pPr>
              <w:jc w:val="center"/>
              <w:rPr>
                <w:rFonts w:hint="eastAsia"/>
                <w:sz w:val="28"/>
                <w:szCs w:val="28"/>
                <w:lang w:val="en-US" w:eastAsia="zh-CN"/>
              </w:rPr>
            </w:pPr>
            <w:r>
              <w:rPr>
                <w:rFonts w:hint="eastAsia"/>
                <w:sz w:val="28"/>
                <w:szCs w:val="28"/>
                <w:lang w:val="en-US" w:eastAsia="zh-CN"/>
              </w:rPr>
              <w:t>工程量</w:t>
            </w:r>
          </w:p>
        </w:tc>
        <w:tc>
          <w:tcPr>
            <w:tcW w:w="1320" w:type="dxa"/>
            <w:noWrap w:val="0"/>
            <w:vAlign w:val="center"/>
          </w:tcPr>
          <w:p>
            <w:pPr>
              <w:jc w:val="center"/>
              <w:rPr>
                <w:rFonts w:hint="eastAsia"/>
                <w:sz w:val="28"/>
                <w:szCs w:val="28"/>
                <w:lang w:val="en-US" w:eastAsia="zh-CN"/>
              </w:rPr>
            </w:pPr>
            <w:r>
              <w:rPr>
                <w:rFonts w:hint="eastAsia"/>
                <w:sz w:val="28"/>
                <w:szCs w:val="28"/>
                <w:lang w:val="en-US" w:eastAsia="zh-CN"/>
              </w:rPr>
              <w:t>单价（元）</w:t>
            </w:r>
          </w:p>
        </w:tc>
        <w:tc>
          <w:tcPr>
            <w:tcW w:w="1410" w:type="dxa"/>
            <w:noWrap w:val="0"/>
            <w:vAlign w:val="center"/>
          </w:tcPr>
          <w:p>
            <w:pPr>
              <w:rPr>
                <w:rFonts w:hint="eastAsia"/>
                <w:sz w:val="28"/>
                <w:szCs w:val="28"/>
                <w:lang w:val="en-US" w:eastAsia="zh-CN"/>
              </w:rPr>
            </w:pPr>
            <w:r>
              <w:rPr>
                <w:rFonts w:hint="eastAsia"/>
                <w:sz w:val="28"/>
                <w:szCs w:val="28"/>
                <w:lang w:val="en-US" w:eastAsia="zh-CN"/>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814" w:type="dxa"/>
            <w:noWrap w:val="0"/>
            <w:vAlign w:val="center"/>
          </w:tcPr>
          <w:p>
            <w:pPr>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w:t>
            </w:r>
          </w:p>
        </w:tc>
        <w:tc>
          <w:tcPr>
            <w:tcW w:w="1446" w:type="dxa"/>
            <w:noWrap w:val="0"/>
            <w:vAlign w:val="center"/>
          </w:tcPr>
          <w:p>
            <w:pPr>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膜结构停车棚</w:t>
            </w:r>
          </w:p>
        </w:tc>
        <w:tc>
          <w:tcPr>
            <w:tcW w:w="3915" w:type="dxa"/>
            <w:noWrap w:val="0"/>
            <w:vAlign w:val="center"/>
          </w:tcPr>
          <w:p>
            <w:pPr>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车棚结构：钢结构</w:t>
            </w:r>
          </w:p>
          <w:p>
            <w:pPr>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膜结构材料：PVDF</w:t>
            </w:r>
          </w:p>
        </w:tc>
        <w:tc>
          <w:tcPr>
            <w:tcW w:w="1725" w:type="dxa"/>
            <w:noWrap w:val="0"/>
            <w:vAlign w:val="center"/>
          </w:tcPr>
          <w:p>
            <w:pPr>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135㎡</w:t>
            </w:r>
          </w:p>
        </w:tc>
        <w:tc>
          <w:tcPr>
            <w:tcW w:w="1320" w:type="dxa"/>
            <w:noWrap w:val="0"/>
            <w:vAlign w:val="center"/>
          </w:tcPr>
          <w:p>
            <w:pPr>
              <w:jc w:val="center"/>
              <w:rPr>
                <w:rFonts w:hint="eastAsia" w:ascii="仿宋" w:hAnsi="仿宋" w:eastAsia="仿宋" w:cs="仿宋"/>
                <w:sz w:val="30"/>
                <w:szCs w:val="30"/>
                <w:lang w:val="en-US" w:eastAsia="zh-CN"/>
              </w:rPr>
            </w:pPr>
          </w:p>
        </w:tc>
        <w:tc>
          <w:tcPr>
            <w:tcW w:w="1410" w:type="dxa"/>
            <w:noWrap w:val="0"/>
            <w:vAlign w:val="center"/>
          </w:tcPr>
          <w:p>
            <w:pPr>
              <w:rPr>
                <w:rFonts w:hint="eastAsia" w:ascii="仿宋" w:hAnsi="仿宋" w:eastAsia="仿宋" w:cs="仿宋"/>
                <w:sz w:val="30"/>
                <w:szCs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814" w:type="dxa"/>
            <w:noWrap w:val="0"/>
            <w:vAlign w:val="center"/>
          </w:tcPr>
          <w:p>
            <w:pPr>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w:t>
            </w:r>
          </w:p>
        </w:tc>
        <w:tc>
          <w:tcPr>
            <w:tcW w:w="1446" w:type="dxa"/>
            <w:noWrap w:val="0"/>
            <w:vAlign w:val="center"/>
          </w:tcPr>
          <w:p>
            <w:pPr>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充电桩</w:t>
            </w:r>
          </w:p>
        </w:tc>
        <w:tc>
          <w:tcPr>
            <w:tcW w:w="3915" w:type="dxa"/>
            <w:noWrap w:val="0"/>
            <w:vAlign w:val="center"/>
          </w:tcPr>
          <w:p>
            <w:pPr>
              <w:jc w:val="left"/>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支持扫码、刷卡</w:t>
            </w:r>
          </w:p>
        </w:tc>
        <w:tc>
          <w:tcPr>
            <w:tcW w:w="1725" w:type="dxa"/>
            <w:noWrap w:val="0"/>
            <w:vAlign w:val="center"/>
          </w:tcPr>
          <w:p>
            <w:pPr>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50个</w:t>
            </w:r>
          </w:p>
        </w:tc>
        <w:tc>
          <w:tcPr>
            <w:tcW w:w="1320" w:type="dxa"/>
            <w:noWrap w:val="0"/>
            <w:vAlign w:val="center"/>
          </w:tcPr>
          <w:p>
            <w:pPr>
              <w:jc w:val="center"/>
              <w:rPr>
                <w:rFonts w:hint="eastAsia" w:ascii="仿宋" w:hAnsi="仿宋" w:eastAsia="仿宋" w:cs="仿宋"/>
                <w:sz w:val="30"/>
                <w:szCs w:val="30"/>
                <w:lang w:val="en-US" w:eastAsia="zh-CN"/>
              </w:rPr>
            </w:pPr>
          </w:p>
        </w:tc>
        <w:tc>
          <w:tcPr>
            <w:tcW w:w="1410" w:type="dxa"/>
            <w:noWrap w:val="0"/>
            <w:vAlign w:val="center"/>
          </w:tcPr>
          <w:p>
            <w:pPr>
              <w:rPr>
                <w:rFonts w:hint="eastAsia" w:ascii="仿宋" w:hAnsi="仿宋" w:eastAsia="仿宋" w:cs="仿宋"/>
                <w:sz w:val="30"/>
                <w:szCs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30" w:type="dxa"/>
            <w:gridSpan w:val="6"/>
            <w:noWrap w:val="0"/>
            <w:vAlign w:val="center"/>
          </w:tcPr>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合计大写人民币：         元；小写             元；发票类型：           ；税率：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10630" w:type="dxa"/>
            <w:gridSpan w:val="6"/>
            <w:noWrap w:val="0"/>
            <w:vAlign w:val="top"/>
          </w:tcPr>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1、上述内容包含材料费用、人工费用、产品运输费用、产品安装费用等，采购人不再另行支付费用。</w:t>
            </w:r>
          </w:p>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2、上述产品保质期不小于5年。</w:t>
            </w:r>
          </w:p>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3、具体以数量招标人需要和实际情况为准。</w:t>
            </w:r>
          </w:p>
        </w:tc>
      </w:tr>
    </w:tbl>
    <w:p>
      <w:pPr>
        <w:rPr>
          <w:rFonts w:hint="eastAsia"/>
          <w:lang w:val="en-US" w:eastAsia="zh-CN"/>
        </w:rPr>
      </w:pPr>
      <w:r>
        <w:rPr>
          <w:rFonts w:hint="eastAsia"/>
          <w:lang w:val="en-US" w:eastAsia="zh-CN"/>
        </w:rPr>
        <w:t xml:space="preserve">      </w:t>
      </w:r>
    </w:p>
    <w:p/>
    <w:p>
      <w:pPr>
        <w:ind w:left="0" w:leftChars="0" w:firstLine="0" w:firstLineChars="0"/>
        <w:jc w:val="both"/>
        <w:rPr>
          <w:rFonts w:hint="eastAsia" w:ascii="仿宋" w:hAnsi="仿宋" w:eastAsia="仿宋" w:cs="仿宋"/>
          <w:b w:val="0"/>
          <w:bCs w:val="0"/>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yYTkxYWMwZmMyYTc0NDcxNzE0MGFlOTUzMjFjNjQifQ=="/>
  </w:docVars>
  <w:rsids>
    <w:rsidRoot w:val="2A12040B"/>
    <w:rsid w:val="00C1755E"/>
    <w:rsid w:val="090D2849"/>
    <w:rsid w:val="095D1CAC"/>
    <w:rsid w:val="23485F28"/>
    <w:rsid w:val="28ED3DDB"/>
    <w:rsid w:val="2A12040B"/>
    <w:rsid w:val="30CC6AB7"/>
    <w:rsid w:val="432C6014"/>
    <w:rsid w:val="46B806B9"/>
    <w:rsid w:val="4BA17066"/>
    <w:rsid w:val="536C0356"/>
    <w:rsid w:val="70D123B7"/>
    <w:rsid w:val="71B3710A"/>
    <w:rsid w:val="72095BEB"/>
    <w:rsid w:val="745377B9"/>
    <w:rsid w:val="7E410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2">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line="360" w:lineRule="auto"/>
      <w:ind w:firstLine="200" w:firstLineChars="200"/>
    </w:pPr>
    <w:rPr>
      <w:rFonts w:ascii="宋体"/>
      <w:szCs w:val="20"/>
    </w:rPr>
  </w:style>
  <w:style w:type="paragraph" w:styleId="3">
    <w:name w:val="Body Text Indent"/>
    <w:basedOn w:val="1"/>
    <w:next w:val="4"/>
    <w:qFormat/>
    <w:uiPriority w:val="0"/>
    <w:pPr>
      <w:spacing w:after="120"/>
      <w:ind w:left="200" w:leftChars="200"/>
    </w:pPr>
  </w:style>
  <w:style w:type="paragraph" w:styleId="4">
    <w:name w:val="envelope return"/>
    <w:basedOn w:val="1"/>
    <w:qFormat/>
    <w:uiPriority w:val="0"/>
    <w:pPr>
      <w:snapToGrid w:val="0"/>
    </w:pPr>
    <w:rPr>
      <w:rFonts w:ascii="Arial" w:hAnsi="Arial"/>
    </w:rPr>
  </w:style>
  <w:style w:type="paragraph" w:styleId="6">
    <w:name w:val="Plain Text"/>
    <w:basedOn w:val="1"/>
    <w:qFormat/>
    <w:uiPriority w:val="0"/>
    <w:rPr>
      <w:rFonts w:ascii="宋体"/>
      <w:color w:val="000000"/>
      <w:szCs w:val="20"/>
      <w:u w:color="000000"/>
    </w:rPr>
  </w:style>
  <w:style w:type="paragraph" w:styleId="7">
    <w:name w:val="footer"/>
    <w:basedOn w:val="1"/>
    <w:autoRedefine/>
    <w:semiHidden/>
    <w:unhideWhenUsed/>
    <w:qFormat/>
    <w:uiPriority w:val="99"/>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autoRedefine/>
    <w:uiPriority w:val="0"/>
    <w:pPr>
      <w:spacing w:before="0" w:beforeAutospacing="1" w:after="0" w:afterAutospacing="1"/>
      <w:ind w:left="0" w:right="0"/>
      <w:jc w:val="left"/>
    </w:pPr>
    <w:rPr>
      <w:kern w:val="0"/>
      <w:sz w:val="24"/>
      <w:lang w:val="en-US" w:eastAsia="zh-CN" w:bidi="ar"/>
    </w:rPr>
  </w:style>
  <w:style w:type="table" w:styleId="11">
    <w:name w:val="Table Grid"/>
    <w:basedOn w:val="10"/>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autoRedefine/>
    <w:qFormat/>
    <w:uiPriority w:val="0"/>
    <w:rPr>
      <w:b/>
    </w:rPr>
  </w:style>
  <w:style w:type="paragraph" w:customStyle="1" w:styleId="14">
    <w:name w:val="正文 New"/>
    <w:autoRedefine/>
    <w:qFormat/>
    <w:uiPriority w:val="99"/>
    <w:pPr>
      <w:widowControl w:val="0"/>
      <w:spacing w:line="440" w:lineRule="exact"/>
      <w:ind w:left="357" w:hanging="357"/>
      <w:jc w:val="both"/>
    </w:pPr>
    <w:rPr>
      <w:rFonts w:ascii="Times New Roman" w:hAnsi="Times New Roman" w:eastAsia="宋体" w:cs="Times New Roman"/>
      <w:kern w:val="2"/>
      <w:sz w:val="21"/>
      <w:szCs w:val="22"/>
      <w:lang w:val="en-US" w:eastAsia="zh-CN" w:bidi="ar-SA"/>
    </w:rPr>
  </w:style>
  <w:style w:type="paragraph" w:styleId="15">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2020-08-28T03:12:00Z</dcterms:created>
  <dc:creator>張尐濛●rz</dc:creator>
  <cp:lastModifiedBy>好奇害死汪</cp:lastModifiedBy>
  <cp:lastPrinted>2024-03-13T09:16:00Z</cp:lastPrinted>
  <dcterms:modified xsi:type="dcterms:W3CDTF">2024-03-20T09:48:54Z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9E98E53800B04C3AB9345890E4A80BDF_13</vt:lpwstr>
  </property>
</Properties>
</file>